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7274D" w:rsidRDefault="0007274D">
      <w:pPr>
        <w:pBdr>
          <w:top w:val="nil"/>
          <w:left w:val="nil"/>
          <w:bottom w:val="nil"/>
          <w:right w:val="nil"/>
          <w:between w:val="nil"/>
        </w:pBdr>
        <w:spacing w:line="240" w:lineRule="auto"/>
        <w:ind w:left="0" w:hanging="2"/>
        <w:jc w:val="center"/>
        <w:rPr>
          <w:color w:val="000000"/>
        </w:rPr>
      </w:pPr>
    </w:p>
    <w:p w14:paraId="00000002" w14:textId="77777777" w:rsidR="0007274D" w:rsidRDefault="00000000">
      <w:pPr>
        <w:pBdr>
          <w:top w:val="nil"/>
          <w:left w:val="nil"/>
          <w:bottom w:val="nil"/>
          <w:right w:val="nil"/>
          <w:between w:val="nil"/>
        </w:pBdr>
        <w:spacing w:line="240" w:lineRule="auto"/>
        <w:ind w:left="0" w:hanging="2"/>
        <w:jc w:val="center"/>
        <w:rPr>
          <w:color w:val="000000"/>
        </w:rPr>
      </w:pPr>
      <w:r>
        <w:rPr>
          <w:b/>
          <w:color w:val="000000"/>
        </w:rPr>
        <w:t>PROGRAMMA DI EDUCAZIONE FISICA</w:t>
      </w:r>
    </w:p>
    <w:p w14:paraId="00000003" w14:textId="77777777" w:rsidR="0007274D" w:rsidRDefault="0007274D">
      <w:pPr>
        <w:pBdr>
          <w:top w:val="nil"/>
          <w:left w:val="nil"/>
          <w:bottom w:val="nil"/>
          <w:right w:val="nil"/>
          <w:between w:val="nil"/>
        </w:pBdr>
        <w:spacing w:line="240" w:lineRule="auto"/>
        <w:ind w:left="0" w:hanging="2"/>
        <w:jc w:val="center"/>
        <w:rPr>
          <w:color w:val="000000"/>
        </w:rPr>
      </w:pPr>
    </w:p>
    <w:p w14:paraId="00000004" w14:textId="77777777" w:rsidR="0007274D" w:rsidRDefault="0007274D">
      <w:pPr>
        <w:pBdr>
          <w:top w:val="nil"/>
          <w:left w:val="nil"/>
          <w:bottom w:val="nil"/>
          <w:right w:val="nil"/>
          <w:between w:val="nil"/>
        </w:pBdr>
        <w:spacing w:line="240" w:lineRule="auto"/>
        <w:ind w:left="0" w:hanging="2"/>
        <w:jc w:val="center"/>
        <w:rPr>
          <w:color w:val="000000"/>
        </w:rPr>
      </w:pPr>
    </w:p>
    <w:p w14:paraId="00000005" w14:textId="77777777" w:rsidR="0007274D" w:rsidRDefault="00000000">
      <w:pPr>
        <w:pBdr>
          <w:top w:val="nil"/>
          <w:left w:val="nil"/>
          <w:bottom w:val="nil"/>
          <w:right w:val="nil"/>
          <w:between w:val="nil"/>
        </w:pBdr>
        <w:spacing w:line="240" w:lineRule="auto"/>
        <w:ind w:left="0" w:hanging="2"/>
        <w:rPr>
          <w:color w:val="000000"/>
        </w:rPr>
      </w:pPr>
      <w:r>
        <w:rPr>
          <w:color w:val="000000"/>
        </w:rPr>
        <w:t>Anno Scolastico 202</w:t>
      </w:r>
      <w:r>
        <w:t>3</w:t>
      </w:r>
      <w:r>
        <w:rPr>
          <w:color w:val="000000"/>
        </w:rPr>
        <w:t>/202</w:t>
      </w:r>
      <w:r>
        <w:t>4</w:t>
      </w:r>
    </w:p>
    <w:p w14:paraId="00000006" w14:textId="77777777" w:rsidR="0007274D" w:rsidRDefault="0007274D">
      <w:pPr>
        <w:pBdr>
          <w:top w:val="nil"/>
          <w:left w:val="nil"/>
          <w:bottom w:val="nil"/>
          <w:right w:val="nil"/>
          <w:between w:val="nil"/>
        </w:pBdr>
        <w:spacing w:line="240" w:lineRule="auto"/>
        <w:ind w:left="0" w:hanging="2"/>
        <w:rPr>
          <w:color w:val="000000"/>
        </w:rPr>
      </w:pPr>
    </w:p>
    <w:p w14:paraId="00000007" w14:textId="326A4F92" w:rsidR="0007274D" w:rsidRDefault="00000000">
      <w:pPr>
        <w:pBdr>
          <w:top w:val="nil"/>
          <w:left w:val="nil"/>
          <w:bottom w:val="nil"/>
          <w:right w:val="nil"/>
          <w:between w:val="nil"/>
        </w:pBdr>
        <w:spacing w:line="240" w:lineRule="auto"/>
        <w:ind w:left="0" w:hanging="2"/>
        <w:rPr>
          <w:color w:val="000000"/>
        </w:rPr>
      </w:pPr>
      <w:r>
        <w:rPr>
          <w:color w:val="000000"/>
        </w:rPr>
        <w:t xml:space="preserve">Classe </w:t>
      </w:r>
      <w:r>
        <w:t>2</w:t>
      </w:r>
      <w:r>
        <w:rPr>
          <w:color w:val="000000"/>
        </w:rPr>
        <w:t xml:space="preserve"> </w:t>
      </w:r>
      <w:r w:rsidR="00F06D0A">
        <w:t>C</w:t>
      </w:r>
    </w:p>
    <w:p w14:paraId="00000008" w14:textId="77777777" w:rsidR="0007274D" w:rsidRDefault="0007274D">
      <w:pPr>
        <w:pBdr>
          <w:top w:val="nil"/>
          <w:left w:val="nil"/>
          <w:bottom w:val="nil"/>
          <w:right w:val="nil"/>
          <w:between w:val="nil"/>
        </w:pBdr>
        <w:spacing w:line="240" w:lineRule="auto"/>
        <w:ind w:left="0" w:hanging="2"/>
        <w:jc w:val="center"/>
        <w:rPr>
          <w:color w:val="000000"/>
        </w:rPr>
      </w:pPr>
    </w:p>
    <w:p w14:paraId="00000009" w14:textId="77777777" w:rsidR="0007274D" w:rsidRDefault="00000000">
      <w:pPr>
        <w:pBdr>
          <w:top w:val="nil"/>
          <w:left w:val="nil"/>
          <w:bottom w:val="nil"/>
          <w:right w:val="nil"/>
          <w:between w:val="nil"/>
        </w:pBdr>
        <w:spacing w:line="240" w:lineRule="auto"/>
        <w:ind w:left="0" w:hanging="2"/>
        <w:rPr>
          <w:color w:val="000000"/>
        </w:rPr>
      </w:pPr>
      <w:r>
        <w:rPr>
          <w:color w:val="000000"/>
        </w:rPr>
        <w:t>Il programma di questo anno scolastico ha avuto uno svolgimento che è stato indirizzato alla ricerca di un sufficiente livello di autonomia nella gestione della motricità individuale e di gruppo.</w:t>
      </w:r>
    </w:p>
    <w:p w14:paraId="0000000A" w14:textId="77777777" w:rsidR="0007274D" w:rsidRDefault="00000000">
      <w:pPr>
        <w:pBdr>
          <w:top w:val="nil"/>
          <w:left w:val="nil"/>
          <w:bottom w:val="nil"/>
          <w:right w:val="nil"/>
          <w:between w:val="nil"/>
        </w:pBdr>
        <w:spacing w:line="240" w:lineRule="auto"/>
        <w:ind w:left="0" w:hanging="2"/>
        <w:rPr>
          <w:color w:val="000000"/>
        </w:rPr>
      </w:pPr>
      <w:r>
        <w:rPr>
          <w:color w:val="000000"/>
        </w:rPr>
        <w:t xml:space="preserve">Le capacità condizionali e le capacità coordinative sono state sviluppate con esercitazioni a carico naturale e con attività sportive quali, Pallavolo, Calcio a cinque, Basket, </w:t>
      </w:r>
      <w:proofErr w:type="gramStart"/>
      <w:r>
        <w:rPr>
          <w:color w:val="000000"/>
        </w:rPr>
        <w:t>Ping  Pong</w:t>
      </w:r>
      <w:proofErr w:type="gramEnd"/>
      <w:r>
        <w:rPr>
          <w:color w:val="000000"/>
        </w:rPr>
        <w:t xml:space="preserve"> , per educare e motivare gli studenti al movimento e all’autocontrollo.</w:t>
      </w:r>
    </w:p>
    <w:p w14:paraId="0000000B" w14:textId="77777777" w:rsidR="0007274D" w:rsidRDefault="00000000">
      <w:pPr>
        <w:pBdr>
          <w:top w:val="nil"/>
          <w:left w:val="nil"/>
          <w:bottom w:val="nil"/>
          <w:right w:val="nil"/>
          <w:between w:val="nil"/>
        </w:pBdr>
        <w:spacing w:line="240" w:lineRule="auto"/>
        <w:ind w:left="0" w:hanging="2"/>
        <w:rPr>
          <w:color w:val="000000"/>
        </w:rPr>
      </w:pPr>
      <w:r>
        <w:rPr>
          <w:color w:val="000000"/>
        </w:rPr>
        <w:t>Il gioco di per sé propone sempre situazioni varie in modo da migliorare la coordinazione, la destrezza, gli elementi tecnici, inoltre facilita la comunicazione con gli altri, il controllo dei propri stati emotivi in ogni situazione e fa acquisire capacità di riflessione e di concentrazione.</w:t>
      </w:r>
    </w:p>
    <w:p w14:paraId="0000000C" w14:textId="77777777" w:rsidR="0007274D" w:rsidRDefault="00000000">
      <w:pPr>
        <w:pBdr>
          <w:top w:val="nil"/>
          <w:left w:val="nil"/>
          <w:bottom w:val="nil"/>
          <w:right w:val="nil"/>
          <w:between w:val="nil"/>
        </w:pBdr>
        <w:spacing w:line="240" w:lineRule="auto"/>
        <w:ind w:left="0" w:hanging="2"/>
        <w:rPr>
          <w:rFonts w:ascii="Roboto" w:eastAsia="Roboto" w:hAnsi="Roboto" w:cs="Roboto"/>
          <w:color w:val="3C4043"/>
          <w:sz w:val="21"/>
          <w:szCs w:val="21"/>
        </w:rPr>
      </w:pPr>
      <w:r>
        <w:rPr>
          <w:color w:val="000000"/>
        </w:rPr>
        <w:t xml:space="preserve">Sono stati inoltre trattati argomenti teorici  </w:t>
      </w:r>
      <w:r>
        <w:t>:</w:t>
      </w:r>
      <w:r>
        <w:rPr>
          <w:color w:val="000000"/>
        </w:rPr>
        <w:t xml:space="preserve">   </w:t>
      </w:r>
      <w:r>
        <w:rPr>
          <w:rFonts w:ascii="Roboto" w:eastAsia="Roboto" w:hAnsi="Roboto" w:cs="Roboto"/>
          <w:color w:val="3C4043"/>
          <w:sz w:val="21"/>
          <w:szCs w:val="21"/>
        </w:rPr>
        <w:t xml:space="preserve">Il Sistema Scheletrico: la funzione dello scheletro e la morfologia delle ossa, lo scheletro assile (la testa ,la cassa toracica, la colonna vertebrale) ,lo scheletro appendicolare </w:t>
      </w:r>
      <w:proofErr w:type="gramStart"/>
      <w:r>
        <w:rPr>
          <w:rFonts w:ascii="Roboto" w:eastAsia="Roboto" w:hAnsi="Roboto" w:cs="Roboto"/>
          <w:color w:val="3C4043"/>
          <w:sz w:val="21"/>
          <w:szCs w:val="21"/>
        </w:rPr>
        <w:t>( l'arto</w:t>
      </w:r>
      <w:proofErr w:type="gramEnd"/>
      <w:r>
        <w:rPr>
          <w:rFonts w:ascii="Roboto" w:eastAsia="Roboto" w:hAnsi="Roboto" w:cs="Roboto"/>
          <w:color w:val="3C4043"/>
          <w:sz w:val="21"/>
          <w:szCs w:val="21"/>
        </w:rPr>
        <w:t xml:space="preserve"> superiore, l'arto inferiore, le articolazioni) pagg.34/42.I paramorfismi e i dismorfismi (pagg.403/406 )  Le Dipendenze: conoscere per prevenire , l'uso l'abuso e la dipendenza, il tabacco l'alcol e i loro effetti, le droghe e i loro effetti, le dipendenze comportamentali ,che cos'è il doping, le sostanze sempre proibite pagg.434/447</w:t>
      </w:r>
    </w:p>
    <w:p w14:paraId="0000000D" w14:textId="77777777" w:rsidR="0007274D" w:rsidRDefault="00000000">
      <w:pPr>
        <w:pBdr>
          <w:top w:val="nil"/>
          <w:left w:val="nil"/>
          <w:bottom w:val="nil"/>
          <w:right w:val="nil"/>
          <w:between w:val="nil"/>
        </w:pBdr>
        <w:spacing w:line="240" w:lineRule="auto"/>
        <w:ind w:left="0" w:hanging="2"/>
        <w:rPr>
          <w:rFonts w:ascii="Roboto" w:eastAsia="Roboto" w:hAnsi="Roboto" w:cs="Roboto"/>
          <w:color w:val="3C4043"/>
          <w:sz w:val="21"/>
          <w:szCs w:val="21"/>
        </w:rPr>
      </w:pPr>
      <w:r>
        <w:rPr>
          <w:rFonts w:ascii="Roboto" w:eastAsia="Roboto" w:hAnsi="Roboto" w:cs="Roboto"/>
          <w:color w:val="3C4043"/>
          <w:sz w:val="21"/>
          <w:szCs w:val="21"/>
        </w:rPr>
        <w:t xml:space="preserve">  Una sana Alimentazione: gli alimenti nutrienti, il fabbisogno energetico, il fabbisogno plastico rigenerativo, il fabbisogno </w:t>
      </w:r>
      <w:proofErr w:type="spellStart"/>
      <w:proofErr w:type="gramStart"/>
      <w:r>
        <w:rPr>
          <w:rFonts w:ascii="Roboto" w:eastAsia="Roboto" w:hAnsi="Roboto" w:cs="Roboto"/>
          <w:color w:val="3C4043"/>
          <w:sz w:val="21"/>
          <w:szCs w:val="21"/>
        </w:rPr>
        <w:t>bioregolatore</w:t>
      </w:r>
      <w:proofErr w:type="spellEnd"/>
      <w:r>
        <w:rPr>
          <w:rFonts w:ascii="Roboto" w:eastAsia="Roboto" w:hAnsi="Roboto" w:cs="Roboto"/>
          <w:color w:val="3C4043"/>
          <w:sz w:val="21"/>
          <w:szCs w:val="21"/>
        </w:rPr>
        <w:t>,  il</w:t>
      </w:r>
      <w:proofErr w:type="gramEnd"/>
      <w:r>
        <w:rPr>
          <w:rFonts w:ascii="Roboto" w:eastAsia="Roboto" w:hAnsi="Roboto" w:cs="Roboto"/>
          <w:color w:val="3C4043"/>
          <w:sz w:val="21"/>
          <w:szCs w:val="21"/>
        </w:rPr>
        <w:t xml:space="preserve"> fabbisogno idrico, il metabolismo energetico, una dieta equilibrata pagg.418/429 Anoressia, bulimia, obesità.</w:t>
      </w:r>
    </w:p>
    <w:p w14:paraId="0000000E" w14:textId="77777777" w:rsidR="0007274D" w:rsidRDefault="00000000">
      <w:pPr>
        <w:pBdr>
          <w:top w:val="nil"/>
          <w:left w:val="nil"/>
          <w:bottom w:val="nil"/>
          <w:right w:val="nil"/>
          <w:between w:val="nil"/>
        </w:pBdr>
        <w:spacing w:line="240" w:lineRule="auto"/>
        <w:ind w:left="0" w:hanging="2"/>
        <w:rPr>
          <w:color w:val="000000"/>
        </w:rPr>
      </w:pPr>
      <w:r>
        <w:rPr>
          <w:color w:val="000000"/>
        </w:rPr>
        <w:t xml:space="preserve">                                                                                          L’insegnante</w:t>
      </w:r>
    </w:p>
    <w:p w14:paraId="0000000F" w14:textId="77777777" w:rsidR="0007274D" w:rsidRDefault="0007274D">
      <w:pPr>
        <w:pBdr>
          <w:top w:val="nil"/>
          <w:left w:val="nil"/>
          <w:bottom w:val="nil"/>
          <w:right w:val="nil"/>
          <w:between w:val="nil"/>
        </w:pBdr>
        <w:spacing w:line="240" w:lineRule="auto"/>
        <w:ind w:left="0" w:hanging="2"/>
        <w:jc w:val="right"/>
        <w:rPr>
          <w:color w:val="000000"/>
        </w:rPr>
      </w:pPr>
    </w:p>
    <w:p w14:paraId="00000010" w14:textId="77777777" w:rsidR="0007274D" w:rsidRDefault="00000000">
      <w:pPr>
        <w:pBdr>
          <w:top w:val="nil"/>
          <w:left w:val="nil"/>
          <w:bottom w:val="nil"/>
          <w:right w:val="nil"/>
          <w:between w:val="nil"/>
        </w:pBdr>
        <w:spacing w:line="240" w:lineRule="auto"/>
        <w:ind w:left="0" w:hanging="2"/>
        <w:jc w:val="center"/>
        <w:rPr>
          <w:color w:val="000000"/>
        </w:rPr>
      </w:pPr>
      <w:r>
        <w:rPr>
          <w:color w:val="000000"/>
        </w:rPr>
        <w:t xml:space="preserve">                                            </w:t>
      </w:r>
    </w:p>
    <w:p w14:paraId="00000011" w14:textId="77777777" w:rsidR="0007274D" w:rsidRDefault="0007274D">
      <w:pPr>
        <w:pBdr>
          <w:top w:val="nil"/>
          <w:left w:val="nil"/>
          <w:bottom w:val="nil"/>
          <w:right w:val="nil"/>
          <w:between w:val="nil"/>
        </w:pBdr>
        <w:spacing w:line="240" w:lineRule="auto"/>
        <w:ind w:left="0" w:hanging="2"/>
        <w:rPr>
          <w:color w:val="000000"/>
        </w:rPr>
      </w:pPr>
    </w:p>
    <w:sectPr w:rsidR="0007274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1C397B3-7E85-4F0F-A5F0-AAB4F63D85D1}"/>
    <w:embedItalic r:id="rId2" w:fontKey="{0CDA3832-E796-4749-9EEF-C238AE82D8F4}"/>
  </w:font>
  <w:font w:name="Roboto">
    <w:charset w:val="00"/>
    <w:family w:val="auto"/>
    <w:pitch w:val="variable"/>
    <w:sig w:usb0="E0000AFF" w:usb1="5000217F" w:usb2="00000021" w:usb3="00000000" w:csb0="0000019F" w:csb1="00000000"/>
    <w:embedRegular r:id="rId3" w:fontKey="{66077812-DDA2-4ABC-98C7-D3DCD4A3A2FD}"/>
  </w:font>
  <w:font w:name="Calibri">
    <w:panose1 w:val="020F0502020204030204"/>
    <w:charset w:val="00"/>
    <w:family w:val="swiss"/>
    <w:pitch w:val="variable"/>
    <w:sig w:usb0="E4002EFF" w:usb1="C200247B" w:usb2="00000009" w:usb3="00000000" w:csb0="000001FF" w:csb1="00000000"/>
    <w:embedRegular r:id="rId4" w:fontKey="{60740E85-23AE-4487-B161-D53E5B05B401}"/>
  </w:font>
  <w:font w:name="Cambria">
    <w:panose1 w:val="02040503050406030204"/>
    <w:charset w:val="00"/>
    <w:family w:val="roman"/>
    <w:pitch w:val="variable"/>
    <w:sig w:usb0="E00006FF" w:usb1="420024FF" w:usb2="02000000" w:usb3="00000000" w:csb0="0000019F" w:csb1="00000000"/>
    <w:embedRegular r:id="rId5" w:fontKey="{62CAEF08-52DB-4887-9AD2-830F9CDF0F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4D"/>
    <w:rsid w:val="0007274D"/>
    <w:rsid w:val="006F5F62"/>
    <w:rsid w:val="00F06D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A7969"/>
  <w15:docId w15:val="{422492F1-7ABB-4688-8D61-A0CA7831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sqxv">
    <w:name w:val="asqxv"/>
    <w:rPr>
      <w:w w:val="100"/>
      <w:position w:val="-1"/>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dw2yW4r27M3e405Ew/OQk3s3Q==">CgMxLjA4AHIhMUstRExEYV83dVl2SE5xci0xMFdGaWVwT3lBN2RZVnJa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1536</Characters>
  <Application>Microsoft Office Word</Application>
  <DocSecurity>0</DocSecurity>
  <Lines>12</Lines>
  <Paragraphs>3</Paragraphs>
  <ScaleCrop>false</ScaleCrop>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FEDERICO FERRETTI</cp:lastModifiedBy>
  <cp:revision>2</cp:revision>
  <dcterms:created xsi:type="dcterms:W3CDTF">2024-06-13T13:30:00Z</dcterms:created>
  <dcterms:modified xsi:type="dcterms:W3CDTF">2024-06-13T13:30:00Z</dcterms:modified>
</cp:coreProperties>
</file>