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F448" w14:textId="77777777" w:rsidR="00175214" w:rsidRPr="00D35F63" w:rsidRDefault="00175214" w:rsidP="00175214">
      <w:pPr>
        <w:spacing w:after="240"/>
        <w:rPr>
          <w:b w:val="0"/>
          <w:bCs/>
          <w:i w:val="0"/>
          <w:iCs/>
        </w:rPr>
      </w:pPr>
      <w:bookmarkStart w:id="0" w:name="_Hlk4201774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175214" w:rsidRPr="00D35F63" w14:paraId="07EEFEB6" w14:textId="77777777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9C26EBB" w14:textId="77777777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LICEO SCIENTIFICO MORGAGNI</w:t>
            </w:r>
          </w:p>
          <w:p w14:paraId="131EF073" w14:textId="77777777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</w:p>
          <w:p w14:paraId="24FB3090" w14:textId="1F64C156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 xml:space="preserve">PROGRAMMA CLASSE V 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E</w:t>
            </w:r>
            <w:r w:rsidR="00883FFA" w:rsidRPr="00681950">
              <w:rPr>
                <w:i w:val="0"/>
                <w:iCs/>
                <w:color w:val="000000"/>
                <w:szCs w:val="24"/>
              </w:rPr>
              <w:t> a.s.</w:t>
            </w:r>
            <w:r w:rsidRPr="00681950">
              <w:rPr>
                <w:i w:val="0"/>
                <w:iCs/>
                <w:color w:val="000000"/>
                <w:szCs w:val="24"/>
              </w:rPr>
              <w:t xml:space="preserve"> 20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2</w:t>
            </w:r>
            <w:r w:rsidR="00613920">
              <w:rPr>
                <w:i w:val="0"/>
                <w:iCs/>
                <w:color w:val="000000"/>
                <w:szCs w:val="24"/>
              </w:rPr>
              <w:t>3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/202</w:t>
            </w:r>
            <w:r w:rsidR="00613920">
              <w:rPr>
                <w:i w:val="0"/>
                <w:iCs/>
                <w:color w:val="000000"/>
                <w:szCs w:val="24"/>
              </w:rPr>
              <w:t>4</w:t>
            </w:r>
          </w:p>
          <w:p w14:paraId="5382D469" w14:textId="77777777" w:rsidR="00883FFA" w:rsidRPr="00D35F63" w:rsidRDefault="00883FFA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5D1BA0A7" w14:textId="77777777" w:rsidR="00175214" w:rsidRPr="00D35F63" w:rsidRDefault="00175214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14:paraId="6A3C4958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76AE5000" w14:textId="77777777" w:rsidR="00883FFA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</w:p>
          <w:p w14:paraId="183FFF92" w14:textId="77777777" w:rsidR="00175214" w:rsidRPr="00681950" w:rsidRDefault="00883FFA" w:rsidP="00852C0D">
            <w:pPr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 xml:space="preserve">DISCIPLINA: </w:t>
            </w:r>
            <w:r w:rsidR="00175214" w:rsidRPr="00681950">
              <w:rPr>
                <w:i w:val="0"/>
                <w:iCs/>
                <w:color w:val="000000"/>
                <w:szCs w:val="24"/>
              </w:rPr>
              <w:t>STORIA</w:t>
            </w:r>
          </w:p>
        </w:tc>
      </w:tr>
      <w:tr w:rsidR="00175214" w:rsidRPr="00D35F63" w14:paraId="7778016F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5D6B5D9" w14:textId="77777777" w:rsidR="00883FFA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</w:p>
          <w:p w14:paraId="74A3551A" w14:textId="77777777" w:rsidR="00175214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DOCENTE: </w:t>
            </w:r>
            <w:r w:rsidR="00175214" w:rsidRPr="00681950">
              <w:rPr>
                <w:i w:val="0"/>
                <w:iCs/>
                <w:color w:val="000000"/>
                <w:szCs w:val="24"/>
              </w:rPr>
              <w:t>PARIS ANDREA </w:t>
            </w:r>
          </w:p>
          <w:p w14:paraId="390B097E" w14:textId="164BCA7A" w:rsidR="00F951F3" w:rsidRPr="00681950" w:rsidRDefault="00F951F3" w:rsidP="00852C0D">
            <w:pPr>
              <w:rPr>
                <w:i w:val="0"/>
                <w:iCs/>
                <w:szCs w:val="24"/>
              </w:rPr>
            </w:pPr>
          </w:p>
        </w:tc>
      </w:tr>
      <w:tr w:rsidR="00175214" w:rsidRPr="00D35F63" w14:paraId="6DB138C4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1DBF749" w14:textId="77777777" w:rsidR="00883FFA" w:rsidRPr="00681950" w:rsidRDefault="00883FFA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57348E81" w14:textId="19FA9156" w:rsidR="00175214" w:rsidRDefault="00175214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LIBRO DI TESTO:</w:t>
            </w: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A. Giardina, G. Sabbatucci, V. Vidotto, </w:t>
            </w:r>
            <w:r w:rsidRPr="00681950">
              <w:rPr>
                <w:b w:val="0"/>
                <w:bCs/>
                <w:color w:val="000000"/>
                <w:szCs w:val="24"/>
              </w:rPr>
              <w:t>Lo spazio del tempo</w:t>
            </w: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, </w:t>
            </w:r>
            <w:r w:rsidR="0061392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vol. 2-3, </w:t>
            </w: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Laterza</w:t>
            </w:r>
          </w:p>
          <w:p w14:paraId="25B517DB" w14:textId="77777777" w:rsidR="00C4032F" w:rsidRPr="00681950" w:rsidRDefault="00C4032F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7EAA7E03" w14:textId="4CD9B654" w:rsidR="00F951F3" w:rsidRPr="00681950" w:rsidRDefault="00F951F3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</w:tc>
      </w:tr>
      <w:tr w:rsidR="00175214" w:rsidRPr="00D35F63" w14:paraId="1FAC459B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7CFAF2F1" w14:textId="60311648" w:rsidR="00613920" w:rsidRPr="00613920" w:rsidRDefault="00613920" w:rsidP="00613920">
            <w:pPr>
              <w:spacing w:after="240" w:line="276" w:lineRule="auto"/>
              <w:jc w:val="both"/>
              <w:rPr>
                <w:i w:val="0"/>
                <w:szCs w:val="24"/>
              </w:rPr>
            </w:pPr>
            <w:r w:rsidRPr="00613920">
              <w:rPr>
                <w:i w:val="0"/>
                <w:szCs w:val="24"/>
              </w:rPr>
              <w:t xml:space="preserve">Temi svolti in relazione a ricorrenze o attività di ampliamento dell’offerta formativa: </w:t>
            </w:r>
          </w:p>
          <w:p w14:paraId="4247123E" w14:textId="77777777" w:rsidR="00613920" w:rsidRPr="00613920" w:rsidRDefault="00613920" w:rsidP="008B16B5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Ricorrenza del 16 ottobre 1943: analisi degli avvenimenti e dibattito</w:t>
            </w:r>
          </w:p>
          <w:p w14:paraId="3B93B6C1" w14:textId="28939B9E" w:rsidR="00613920" w:rsidRPr="00613920" w:rsidRDefault="00613920" w:rsidP="008B16B5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Il Processo Eichmanm e il tema della “</w:t>
            </w:r>
            <w:r w:rsidR="008B16B5">
              <w:rPr>
                <w:b w:val="0"/>
                <w:i w:val="0"/>
                <w:szCs w:val="22"/>
              </w:rPr>
              <w:t>B</w:t>
            </w:r>
            <w:r w:rsidRPr="00613920">
              <w:rPr>
                <w:b w:val="0"/>
                <w:i w:val="0"/>
                <w:szCs w:val="22"/>
              </w:rPr>
              <w:t>analità del male” (</w:t>
            </w:r>
            <w:r w:rsidRPr="00613920">
              <w:rPr>
                <w:b w:val="0"/>
                <w:i w:val="0"/>
                <w:color w:val="262626"/>
                <w:szCs w:val="22"/>
                <w:highlight w:val="white"/>
              </w:rPr>
              <w:t>dibattito in seguito alla visione dello spettacolo al teatro Belli in occasione della Giornata della Memoria)</w:t>
            </w:r>
          </w:p>
          <w:p w14:paraId="2CD6E8F9" w14:textId="59C2017C" w:rsidR="00613920" w:rsidRDefault="00613920" w:rsidP="008B16B5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color w:val="262626"/>
                <w:szCs w:val="22"/>
                <w:highlight w:val="white"/>
              </w:rPr>
            </w:pPr>
            <w:r w:rsidRPr="00613920">
              <w:rPr>
                <w:b w:val="0"/>
                <w:i w:val="0"/>
                <w:color w:val="262626"/>
                <w:szCs w:val="22"/>
                <w:highlight w:val="white"/>
              </w:rPr>
              <w:t>Matteotti cent’anni dopo: incontro organizzato dal Dipartimento di Filosofia in occasione del centenario dell’</w:t>
            </w:r>
            <w:r w:rsidR="008B16B5" w:rsidRPr="00613920">
              <w:rPr>
                <w:b w:val="0"/>
                <w:i w:val="0"/>
                <w:color w:val="262626"/>
                <w:szCs w:val="22"/>
                <w:highlight w:val="white"/>
              </w:rPr>
              <w:t>assassinio</w:t>
            </w:r>
            <w:r w:rsidRPr="00613920">
              <w:rPr>
                <w:b w:val="0"/>
                <w:i w:val="0"/>
                <w:color w:val="262626"/>
                <w:szCs w:val="22"/>
                <w:highlight w:val="white"/>
              </w:rPr>
              <w:t xml:space="preserve"> di Giacomo Matteotti</w:t>
            </w:r>
          </w:p>
          <w:p w14:paraId="4BB470A6" w14:textId="77777777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4"/>
              </w:rPr>
            </w:pPr>
            <w:r w:rsidRPr="00613920">
              <w:rPr>
                <w:i w:val="0"/>
                <w:szCs w:val="24"/>
              </w:rPr>
              <w:t>Il Risorgimento italiano nel contesto politico europeo</w:t>
            </w:r>
          </w:p>
          <w:p w14:paraId="64526220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before="240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Gli inizi del processo risorgimentale nell'età della Restaurazione, l'opposizione tra pensiero conservatore e liberale</w:t>
            </w:r>
          </w:p>
          <w:p w14:paraId="478B4CF3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Le fasi del Risorgimento italiano, le Guerre di Indipendenza e il processo di unificazione della penisola italiana</w:t>
            </w:r>
          </w:p>
          <w:p w14:paraId="4613F2A0" w14:textId="77777777" w:rsidR="00613920" w:rsidRDefault="00613920" w:rsidP="00613920">
            <w:pPr>
              <w:widowControl w:val="0"/>
              <w:numPr>
                <w:ilvl w:val="0"/>
                <w:numId w:val="29"/>
              </w:numPr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 problemi amministrativi, culturali e sociali del Regno d'Italia; la presa di Roma e la questione meridionale</w:t>
            </w:r>
          </w:p>
          <w:p w14:paraId="064FB0A1" w14:textId="77777777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4"/>
              </w:rPr>
            </w:pPr>
            <w:r w:rsidRPr="00613920">
              <w:rPr>
                <w:i w:val="0"/>
                <w:szCs w:val="24"/>
              </w:rPr>
              <w:t>L’età dell’imperialismo: l’equilibrio internazionale</w:t>
            </w:r>
          </w:p>
          <w:p w14:paraId="3A37D56C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before="240"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 xml:space="preserve">La fondazione del II Reich e il nuovo sistema dell’equilibrio in Europa </w:t>
            </w:r>
          </w:p>
          <w:p w14:paraId="0B036E46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"Realpolitik" e lo scontro coloniale tra potenze europee</w:t>
            </w:r>
          </w:p>
          <w:p w14:paraId="1DAA2556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Imperi coloniali ed aree di influenza tra fine Ottocento e inizio Novecento; colonialismo europeo e neocolonialismo americano</w:t>
            </w:r>
          </w:p>
          <w:p w14:paraId="236706AC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“rivoluzione Meiji” e la guerra russo-giapponese</w:t>
            </w:r>
          </w:p>
          <w:p w14:paraId="4277B154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L'Europa e il mondo agli inizi del '900: la società di massa; le forme di partecipazione politica; socialismo riformista e rivoluzionario</w:t>
            </w:r>
          </w:p>
          <w:p w14:paraId="04DAA9E1" w14:textId="77777777" w:rsidR="00613920" w:rsidRPr="00613920" w:rsidRDefault="00613920" w:rsidP="00613920">
            <w:pPr>
              <w:widowControl w:val="0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L'Italia nel periodo della Lunga depressione; l'emigrazione, la tensione sociale, la fondazione del PSI</w:t>
            </w:r>
          </w:p>
          <w:p w14:paraId="53B3BF5B" w14:textId="77777777" w:rsidR="00613920" w:rsidRPr="00613920" w:rsidRDefault="00613920" w:rsidP="00613920">
            <w:pPr>
              <w:widowControl w:val="0"/>
              <w:numPr>
                <w:ilvl w:val="0"/>
                <w:numId w:val="27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L’età giolittiana: le posizioni liberali, socialiste, cattoliche e il problema della partecipazione politica</w:t>
            </w:r>
          </w:p>
          <w:p w14:paraId="31C0DCC0" w14:textId="77777777" w:rsidR="00613920" w:rsidRPr="00613920" w:rsidRDefault="00613920" w:rsidP="00613920">
            <w:pPr>
              <w:widowControl w:val="0"/>
              <w:numPr>
                <w:ilvl w:val="0"/>
                <w:numId w:val="27"/>
              </w:numPr>
              <w:spacing w:after="240"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crisi dell'età giolittiana; il nazionalismo italiano e la guerra di Libia</w:t>
            </w:r>
          </w:p>
          <w:p w14:paraId="12767B38" w14:textId="77777777" w:rsidR="008B16B5" w:rsidRDefault="008B16B5" w:rsidP="00613920">
            <w:pPr>
              <w:spacing w:before="240" w:after="240" w:line="276" w:lineRule="auto"/>
              <w:rPr>
                <w:i w:val="0"/>
                <w:szCs w:val="24"/>
              </w:rPr>
            </w:pPr>
          </w:p>
          <w:p w14:paraId="4EE191A8" w14:textId="02BFC85E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4"/>
              </w:rPr>
            </w:pPr>
            <w:r w:rsidRPr="00613920">
              <w:rPr>
                <w:i w:val="0"/>
                <w:szCs w:val="24"/>
              </w:rPr>
              <w:lastRenderedPageBreak/>
              <w:t>La Prima guerra mondiale e la Rivoluzione russa</w:t>
            </w:r>
          </w:p>
          <w:p w14:paraId="3E9DC70D" w14:textId="77777777" w:rsidR="00613920" w:rsidRPr="00613920" w:rsidRDefault="00613920" w:rsidP="00613920">
            <w:pPr>
              <w:widowControl w:val="0"/>
              <w:numPr>
                <w:ilvl w:val="0"/>
                <w:numId w:val="30"/>
              </w:numPr>
              <w:spacing w:before="240"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Le cause del conflitto; gli schieramenti e i principali fronti di guerra</w:t>
            </w:r>
          </w:p>
          <w:p w14:paraId="45EA2293" w14:textId="77777777" w:rsidR="00613920" w:rsidRPr="00613920" w:rsidRDefault="00613920" w:rsidP="00613920">
            <w:pPr>
              <w:widowControl w:val="0"/>
              <w:numPr>
                <w:ilvl w:val="0"/>
                <w:numId w:val="30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Il dibattito tra interventisti e neutralisti e l’entrata in guerra dell’Italia</w:t>
            </w:r>
          </w:p>
          <w:p w14:paraId="423D4DF9" w14:textId="77777777" w:rsidR="00613920" w:rsidRPr="00613920" w:rsidRDefault="00613920" w:rsidP="00613920">
            <w:pPr>
              <w:widowControl w:val="0"/>
              <w:numPr>
                <w:ilvl w:val="0"/>
                <w:numId w:val="30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conclusione del conflitto e i nuovi equilibri internazionali</w:t>
            </w:r>
          </w:p>
          <w:p w14:paraId="44E52ADD" w14:textId="77777777" w:rsidR="00613920" w:rsidRPr="00613920" w:rsidRDefault="00613920" w:rsidP="00613920">
            <w:pPr>
              <w:widowControl w:val="0"/>
              <w:numPr>
                <w:ilvl w:val="0"/>
                <w:numId w:val="30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Rivoluzione d’ottobre</w:t>
            </w:r>
          </w:p>
          <w:p w14:paraId="26AA3F39" w14:textId="77777777" w:rsidR="00613920" w:rsidRPr="00613920" w:rsidRDefault="00613920" w:rsidP="00613920">
            <w:pPr>
              <w:widowControl w:val="0"/>
              <w:numPr>
                <w:ilvl w:val="0"/>
                <w:numId w:val="30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Sviluppi della politica in Russia dal 1918 all’età staliniana</w:t>
            </w:r>
          </w:p>
          <w:p w14:paraId="6C482680" w14:textId="6661C83E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2"/>
              </w:rPr>
            </w:pPr>
            <w:r w:rsidRPr="00613920">
              <w:rPr>
                <w:i w:val="0"/>
                <w:szCs w:val="22"/>
              </w:rPr>
              <w:t>Società di massa e totalitarismo nel periodo tra le due guerre</w:t>
            </w:r>
          </w:p>
          <w:p w14:paraId="26F9F091" w14:textId="77777777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crisi del dopoguerra: aspetti sociali ed economici</w:t>
            </w:r>
          </w:p>
          <w:p w14:paraId="5D8EAC16" w14:textId="77777777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 trattati di pace del 1919, la questione di Fiume; la nascita del PPI e dei Fasci di combattimento</w:t>
            </w:r>
          </w:p>
          <w:p w14:paraId="456CB7C9" w14:textId="77777777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 xml:space="preserve">La fondazione della Repubblica di Weimar; il quadro politico, sociale e culturale della Germania postbellica </w:t>
            </w:r>
          </w:p>
          <w:p w14:paraId="76D37428" w14:textId="7998CFBF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 xml:space="preserve">Gli anni Venti, il contesto internazionale; gli Stati Uniti </w:t>
            </w:r>
            <w:r w:rsidR="003F1BBC" w:rsidRPr="00613920">
              <w:rPr>
                <w:b w:val="0"/>
                <w:i w:val="0"/>
                <w:szCs w:val="22"/>
              </w:rPr>
              <w:t>nei “Roaring</w:t>
            </w:r>
            <w:r w:rsidRPr="00613920">
              <w:rPr>
                <w:b w:val="0"/>
                <w:i w:val="0"/>
                <w:szCs w:val="22"/>
              </w:rPr>
              <w:t xml:space="preserve"> Twenties”; il primo esperimento di società dei consumi</w:t>
            </w:r>
          </w:p>
          <w:p w14:paraId="291C1014" w14:textId="77777777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Il fascismo in Italia: gli sviluppi del movimento fascista e la fondazione del PNF</w:t>
            </w:r>
          </w:p>
          <w:p w14:paraId="34A19852" w14:textId="77777777" w:rsidR="00613920" w:rsidRPr="00613920" w:rsidRDefault="00613920" w:rsidP="00613920">
            <w:pPr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marcia su Roma e l’organizzazione del Regime fascista</w:t>
            </w:r>
          </w:p>
          <w:p w14:paraId="365D5F73" w14:textId="0BBD05FB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2"/>
              </w:rPr>
            </w:pPr>
            <w:r w:rsidRPr="00613920">
              <w:rPr>
                <w:i w:val="0"/>
                <w:szCs w:val="22"/>
              </w:rPr>
              <w:t>La crisi del 1929 e la politica internazionale negli anni Trenta</w:t>
            </w:r>
          </w:p>
          <w:p w14:paraId="37239A91" w14:textId="637D72EF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 xml:space="preserve">Gli Stati Uniti dai “Roaring Twenties” alla crisi del </w:t>
            </w:r>
            <w:r w:rsidRPr="00613920">
              <w:rPr>
                <w:b w:val="0"/>
                <w:i w:val="0"/>
                <w:szCs w:val="22"/>
              </w:rPr>
              <w:t>1929; le</w:t>
            </w:r>
            <w:r w:rsidRPr="00613920">
              <w:rPr>
                <w:b w:val="0"/>
                <w:i w:val="0"/>
                <w:szCs w:val="22"/>
              </w:rPr>
              <w:t xml:space="preserve"> ripercussioni sull’economia mondiale</w:t>
            </w:r>
          </w:p>
          <w:p w14:paraId="6BED73B5" w14:textId="77777777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Gli anni Trenta: la Grande depressione, il New Deal; la fondazione dell'IRI e la svolta protezionista del fascismo</w:t>
            </w:r>
          </w:p>
          <w:p w14:paraId="0F7CC817" w14:textId="77777777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crisi economica in Germania e l’ascesa del nazismo</w:t>
            </w:r>
          </w:p>
          <w:p w14:paraId="4114CC08" w14:textId="77777777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Il nuovo corso della politica fascista: l’autarchia, la guerra d’Etiopia, l’avvicinamento politico-ideologico alla Germania</w:t>
            </w:r>
          </w:p>
          <w:p w14:paraId="55E43927" w14:textId="77777777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Fascismi e regimi autoritari negli anni Trenta, la politica dei Fronti popolari</w:t>
            </w:r>
          </w:p>
          <w:p w14:paraId="2F717CBD" w14:textId="60C986B0" w:rsidR="00613920" w:rsidRPr="00613920" w:rsidRDefault="00613920" w:rsidP="00613920">
            <w:pPr>
              <w:widowControl w:val="0"/>
              <w:numPr>
                <w:ilvl w:val="0"/>
                <w:numId w:val="26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 xml:space="preserve">La crisi dei rapporti internazionali, la Guerra civile </w:t>
            </w:r>
            <w:r w:rsidR="003F1BBC" w:rsidRPr="00613920">
              <w:rPr>
                <w:b w:val="0"/>
                <w:i w:val="0"/>
                <w:szCs w:val="22"/>
              </w:rPr>
              <w:t>spagnola, il</w:t>
            </w:r>
            <w:r w:rsidRPr="00613920">
              <w:rPr>
                <w:b w:val="0"/>
                <w:i w:val="0"/>
                <w:szCs w:val="22"/>
              </w:rPr>
              <w:t xml:space="preserve"> riarmo e le cause del secondo conflitto mondiale</w:t>
            </w:r>
          </w:p>
          <w:p w14:paraId="2FCB23E5" w14:textId="77777777" w:rsidR="00613920" w:rsidRPr="00613920" w:rsidRDefault="00613920" w:rsidP="00613920">
            <w:pPr>
              <w:spacing w:before="240" w:after="240" w:line="276" w:lineRule="auto"/>
              <w:rPr>
                <w:i w:val="0"/>
                <w:szCs w:val="22"/>
              </w:rPr>
            </w:pPr>
            <w:r w:rsidRPr="00613920">
              <w:rPr>
                <w:i w:val="0"/>
                <w:szCs w:val="22"/>
              </w:rPr>
              <w:t>Il Secondo conflitto mondiale e il sistema del bipolarismo</w:t>
            </w:r>
          </w:p>
          <w:p w14:paraId="1F2CDBBD" w14:textId="77777777" w:rsidR="00613920" w:rsidRPr="00613920" w:rsidRDefault="00613920" w:rsidP="00613920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Le fasi della II guerra mondiale</w:t>
            </w:r>
          </w:p>
          <w:p w14:paraId="16F6A972" w14:textId="77777777" w:rsidR="00613920" w:rsidRPr="00613920" w:rsidRDefault="00613920" w:rsidP="00613920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La crisi del fascismo in Italia: il CLN le organizzazioni antifasciste e la lotta partigiana</w:t>
            </w:r>
          </w:p>
          <w:p w14:paraId="0FCF2E58" w14:textId="77777777" w:rsidR="00613920" w:rsidRDefault="00613920" w:rsidP="00613920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b w:val="0"/>
                <w:i w:val="0"/>
                <w:szCs w:val="22"/>
              </w:rPr>
            </w:pPr>
            <w:r w:rsidRPr="00613920">
              <w:rPr>
                <w:b w:val="0"/>
                <w:i w:val="0"/>
                <w:szCs w:val="22"/>
              </w:rPr>
              <w:t>Gli sviluppi del conflitto e la vittoria alleata</w:t>
            </w:r>
          </w:p>
          <w:p w14:paraId="2ED284AA" w14:textId="7C994395" w:rsidR="00613920" w:rsidRPr="00273E96" w:rsidRDefault="00273E96" w:rsidP="00D1700E">
            <w:pPr>
              <w:widowControl w:val="0"/>
              <w:numPr>
                <w:ilvl w:val="0"/>
                <w:numId w:val="25"/>
              </w:numPr>
              <w:spacing w:after="200" w:line="276" w:lineRule="auto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273E96">
              <w:rPr>
                <w:b w:val="0"/>
                <w:bCs/>
                <w:i w:val="0"/>
                <w:iCs/>
              </w:rPr>
              <w:t>L’Italia dalla liberazione al Referendum del 2/6/1946</w:t>
            </w:r>
          </w:p>
          <w:p w14:paraId="654B9552" w14:textId="77777777" w:rsidR="00175214" w:rsidRPr="00681950" w:rsidRDefault="00175214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</w:tc>
      </w:tr>
    </w:tbl>
    <w:p w14:paraId="67F09892" w14:textId="77777777" w:rsidR="00C4032F" w:rsidRPr="00613920" w:rsidRDefault="00C4032F" w:rsidP="00175214">
      <w:pPr>
        <w:spacing w:after="240"/>
        <w:rPr>
          <w:b w:val="0"/>
          <w:bCs/>
          <w:i w:val="0"/>
          <w:iCs/>
        </w:rPr>
      </w:pPr>
    </w:p>
    <w:bookmarkEnd w:id="0"/>
    <w:p w14:paraId="7196A8B6" w14:textId="553683D4" w:rsidR="00175214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 xml:space="preserve">Roma, </w:t>
      </w:r>
      <w:r w:rsidR="00273E96">
        <w:rPr>
          <w:b w:val="0"/>
          <w:bCs/>
          <w:i w:val="0"/>
          <w:iCs/>
        </w:rPr>
        <w:t>3</w:t>
      </w:r>
      <w:r w:rsidR="00681950">
        <w:rPr>
          <w:b w:val="0"/>
          <w:bCs/>
          <w:i w:val="0"/>
          <w:iCs/>
        </w:rPr>
        <w:t xml:space="preserve"> giugno 202</w:t>
      </w:r>
      <w:r w:rsidR="00273E96">
        <w:rPr>
          <w:b w:val="0"/>
          <w:bCs/>
          <w:i w:val="0"/>
          <w:iCs/>
        </w:rPr>
        <w:t>4</w:t>
      </w:r>
    </w:p>
    <w:p w14:paraId="3BD34EC5" w14:textId="77777777" w:rsidR="00883FFA" w:rsidRPr="00D35F63" w:rsidRDefault="00883FFA" w:rsidP="00175214">
      <w:pPr>
        <w:rPr>
          <w:b w:val="0"/>
          <w:bCs/>
          <w:i w:val="0"/>
          <w:iCs/>
        </w:rPr>
      </w:pPr>
    </w:p>
    <w:p w14:paraId="3481B0C3" w14:textId="1492FF4E" w:rsidR="00883FFA" w:rsidRPr="00D35F63" w:rsidRDefault="00681950" w:rsidP="00175214">
      <w:pPr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L’insegnante</w:t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Gli studenti</w:t>
      </w:r>
    </w:p>
    <w:p w14:paraId="6E66F078" w14:textId="0BDCC732" w:rsidR="005A0F54" w:rsidRPr="00D35F63" w:rsidRDefault="00D51B32" w:rsidP="001D1288">
      <w:pPr>
        <w:jc w:val="both"/>
        <w:rPr>
          <w:b w:val="0"/>
          <w:bCs/>
          <w:i w:val="0"/>
          <w:iCs/>
          <w:szCs w:val="24"/>
        </w:rPr>
      </w:pPr>
      <w:r>
        <w:rPr>
          <w:b w:val="0"/>
          <w:bCs/>
          <w:i w:val="0"/>
          <w:iCs/>
          <w:szCs w:val="24"/>
        </w:rPr>
        <w:t xml:space="preserve"> </w:t>
      </w:r>
    </w:p>
    <w:sectPr w:rsidR="005A0F54" w:rsidRPr="00D35F63" w:rsidSect="00662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70E"/>
    <w:multiLevelType w:val="hybridMultilevel"/>
    <w:tmpl w:val="A4C6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AA4"/>
    <w:multiLevelType w:val="multilevel"/>
    <w:tmpl w:val="A2FC4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F67D77"/>
    <w:multiLevelType w:val="hybridMultilevel"/>
    <w:tmpl w:val="0114C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A8D"/>
    <w:multiLevelType w:val="hybridMultilevel"/>
    <w:tmpl w:val="F57EAB1C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D2A"/>
    <w:multiLevelType w:val="hybridMultilevel"/>
    <w:tmpl w:val="2FD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44014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5FF0"/>
    <w:multiLevelType w:val="multilevel"/>
    <w:tmpl w:val="7FE2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B726A"/>
    <w:multiLevelType w:val="multilevel"/>
    <w:tmpl w:val="485C7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027BD"/>
    <w:multiLevelType w:val="multilevel"/>
    <w:tmpl w:val="8B12C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6661FE"/>
    <w:multiLevelType w:val="multilevel"/>
    <w:tmpl w:val="55200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FC53FE"/>
    <w:multiLevelType w:val="hybridMultilevel"/>
    <w:tmpl w:val="08BA04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F34A3"/>
    <w:multiLevelType w:val="hybridMultilevel"/>
    <w:tmpl w:val="1AA6A0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731BA"/>
    <w:multiLevelType w:val="hybridMultilevel"/>
    <w:tmpl w:val="F4D2D9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243EA"/>
    <w:multiLevelType w:val="hybridMultilevel"/>
    <w:tmpl w:val="5570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B066D"/>
    <w:multiLevelType w:val="hybridMultilevel"/>
    <w:tmpl w:val="71949950"/>
    <w:lvl w:ilvl="0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C59D7"/>
    <w:multiLevelType w:val="hybridMultilevel"/>
    <w:tmpl w:val="8C8EA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13C4D"/>
    <w:multiLevelType w:val="hybridMultilevel"/>
    <w:tmpl w:val="1C0681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A533D"/>
    <w:multiLevelType w:val="hybridMultilevel"/>
    <w:tmpl w:val="22A0C7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B2E7B"/>
    <w:multiLevelType w:val="multilevel"/>
    <w:tmpl w:val="C6F2D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945BF"/>
    <w:multiLevelType w:val="hybridMultilevel"/>
    <w:tmpl w:val="6DA4C9FE"/>
    <w:lvl w:ilvl="0" w:tplc="16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75A46"/>
    <w:multiLevelType w:val="hybridMultilevel"/>
    <w:tmpl w:val="090085B0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5724">
    <w:abstractNumId w:val="20"/>
  </w:num>
  <w:num w:numId="2" w16cid:durableId="267546673">
    <w:abstractNumId w:val="19"/>
  </w:num>
  <w:num w:numId="3" w16cid:durableId="1170220736">
    <w:abstractNumId w:val="12"/>
  </w:num>
  <w:num w:numId="4" w16cid:durableId="1676422844">
    <w:abstractNumId w:val="21"/>
  </w:num>
  <w:num w:numId="5" w16cid:durableId="1046370402">
    <w:abstractNumId w:val="10"/>
  </w:num>
  <w:num w:numId="6" w16cid:durableId="1750810233">
    <w:abstractNumId w:val="13"/>
  </w:num>
  <w:num w:numId="7" w16cid:durableId="97946098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1151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838114">
    <w:abstractNumId w:val="3"/>
  </w:num>
  <w:num w:numId="10" w16cid:durableId="179979319">
    <w:abstractNumId w:val="25"/>
  </w:num>
  <w:num w:numId="11" w16cid:durableId="559707240">
    <w:abstractNumId w:val="28"/>
  </w:num>
  <w:num w:numId="12" w16cid:durableId="1846750532">
    <w:abstractNumId w:val="16"/>
  </w:num>
  <w:num w:numId="13" w16cid:durableId="140779175">
    <w:abstractNumId w:val="26"/>
  </w:num>
  <w:num w:numId="14" w16cid:durableId="414479773">
    <w:abstractNumId w:val="24"/>
  </w:num>
  <w:num w:numId="15" w16cid:durableId="1953974606">
    <w:abstractNumId w:val="7"/>
  </w:num>
  <w:num w:numId="16" w16cid:durableId="1628242471">
    <w:abstractNumId w:val="22"/>
  </w:num>
  <w:num w:numId="17" w16cid:durableId="1026757664">
    <w:abstractNumId w:val="27"/>
  </w:num>
  <w:num w:numId="18" w16cid:durableId="1450202425">
    <w:abstractNumId w:val="11"/>
  </w:num>
  <w:num w:numId="19" w16cid:durableId="824471639">
    <w:abstractNumId w:val="14"/>
  </w:num>
  <w:num w:numId="20" w16cid:durableId="172843640">
    <w:abstractNumId w:val="17"/>
  </w:num>
  <w:num w:numId="21" w16cid:durableId="1208446135">
    <w:abstractNumId w:val="4"/>
  </w:num>
  <w:num w:numId="22" w16cid:durableId="1669671357">
    <w:abstractNumId w:val="15"/>
  </w:num>
  <w:num w:numId="23" w16cid:durableId="837573794">
    <w:abstractNumId w:val="0"/>
  </w:num>
  <w:num w:numId="24" w16cid:durableId="1181628209">
    <w:abstractNumId w:val="2"/>
  </w:num>
  <w:num w:numId="25" w16cid:durableId="1897929467">
    <w:abstractNumId w:val="1"/>
  </w:num>
  <w:num w:numId="26" w16cid:durableId="1640375878">
    <w:abstractNumId w:val="8"/>
  </w:num>
  <w:num w:numId="27" w16cid:durableId="502554332">
    <w:abstractNumId w:val="6"/>
  </w:num>
  <w:num w:numId="28" w16cid:durableId="2133397943">
    <w:abstractNumId w:val="5"/>
  </w:num>
  <w:num w:numId="29" w16cid:durableId="1027146370">
    <w:abstractNumId w:val="23"/>
  </w:num>
  <w:num w:numId="30" w16cid:durableId="256913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489"/>
    <w:rsid w:val="00023470"/>
    <w:rsid w:val="00150489"/>
    <w:rsid w:val="00172561"/>
    <w:rsid w:val="00175214"/>
    <w:rsid w:val="0019661D"/>
    <w:rsid w:val="001D1288"/>
    <w:rsid w:val="002262BD"/>
    <w:rsid w:val="00241C7B"/>
    <w:rsid w:val="00273E96"/>
    <w:rsid w:val="0030634F"/>
    <w:rsid w:val="003A3EA7"/>
    <w:rsid w:val="003D628D"/>
    <w:rsid w:val="003F1BBC"/>
    <w:rsid w:val="004B3E95"/>
    <w:rsid w:val="00505940"/>
    <w:rsid w:val="0056296F"/>
    <w:rsid w:val="005A0F54"/>
    <w:rsid w:val="00613920"/>
    <w:rsid w:val="006620B1"/>
    <w:rsid w:val="00681950"/>
    <w:rsid w:val="00710175"/>
    <w:rsid w:val="007522E5"/>
    <w:rsid w:val="007C0971"/>
    <w:rsid w:val="007C3646"/>
    <w:rsid w:val="00883FFA"/>
    <w:rsid w:val="008B16B5"/>
    <w:rsid w:val="009025B8"/>
    <w:rsid w:val="009804F3"/>
    <w:rsid w:val="00BD1B10"/>
    <w:rsid w:val="00C17008"/>
    <w:rsid w:val="00C4032F"/>
    <w:rsid w:val="00C816AE"/>
    <w:rsid w:val="00CC4451"/>
    <w:rsid w:val="00D35F63"/>
    <w:rsid w:val="00D51B32"/>
    <w:rsid w:val="00DA042F"/>
    <w:rsid w:val="00DC27DC"/>
    <w:rsid w:val="00E04B42"/>
    <w:rsid w:val="00E46D9A"/>
    <w:rsid w:val="00EE42C4"/>
    <w:rsid w:val="00F41D27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9A22"/>
  <w15:docId w15:val="{53E87CB2-1F0A-4E14-8269-2AAAE2E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28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F54"/>
    <w:pPr>
      <w:keepNext/>
      <w:keepLines/>
      <w:spacing w:before="240"/>
      <w:jc w:val="center"/>
      <w:outlineLvl w:val="0"/>
    </w:pPr>
    <w:rPr>
      <w:rFonts w:eastAsiaTheme="majorEastAsia"/>
      <w:i w:val="0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661D"/>
    <w:pPr>
      <w:keepNext/>
      <w:keepLines/>
      <w:spacing w:before="40"/>
      <w:outlineLvl w:val="1"/>
    </w:pPr>
    <w:rPr>
      <w:rFonts w:eastAsiaTheme="majorEastAsia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61D"/>
    <w:rPr>
      <w:rFonts w:ascii="Times New Roman" w:eastAsiaTheme="majorEastAsia" w:hAnsi="Times New Roman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66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661D"/>
    <w:pPr>
      <w:ind w:right="-1"/>
    </w:pPr>
    <w:rPr>
      <w:i w:val="0"/>
      <w:iCs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61D"/>
    <w:rPr>
      <w:rFonts w:ascii="Times New Roman" w:hAnsi="Times New Roman" w:cs="Times New Roman"/>
      <w:i/>
      <w:iCs/>
    </w:rPr>
  </w:style>
  <w:style w:type="paragraph" w:styleId="Intestazione">
    <w:name w:val="header"/>
    <w:basedOn w:val="Normale"/>
    <w:link w:val="IntestazioneCarattere"/>
    <w:rsid w:val="003D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28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F54"/>
    <w:rPr>
      <w:rFonts w:ascii="Times New Roman" w:eastAsiaTheme="majorEastAsia" w:hAnsi="Times New Roman" w:cs="Times New Roman"/>
      <w:b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0F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A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E95"/>
    <w:rPr>
      <w:rFonts w:ascii="Segoe UI" w:eastAsia="Times New Roman" w:hAnsi="Segoe UI" w:cs="Segoe UI"/>
      <w:b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Andrea Paris</cp:lastModifiedBy>
  <cp:revision>35</cp:revision>
  <cp:lastPrinted>2019-05-30T10:58:00Z</cp:lastPrinted>
  <dcterms:created xsi:type="dcterms:W3CDTF">2018-05-31T16:28:00Z</dcterms:created>
  <dcterms:modified xsi:type="dcterms:W3CDTF">2024-06-01T09:38:00Z</dcterms:modified>
</cp:coreProperties>
</file>