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PROGRAMMA DI STORIA DELL’ARTE E DISEGNO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Classe 1 sezione G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Docente: Gabriella Biancini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Anno Scolastico: 2023-2024</w:t>
      </w:r>
    </w:p>
    <w:p w:rsidR="00000000" w:rsidDel="00000000" w:rsidP="00000000" w:rsidRDefault="00000000" w:rsidRPr="00000000" w14:paraId="00000005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STORIA DELL'ARTE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La Preistoria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Concetti di Storia e Preistoria. Alle origini dell’arte: nascita di un linguaggio artistico. Insediamenti e culture preistoriche. Il Paleolitico, il Mesolitico e il Neolitico.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Pittura: i graffiti e le pitture rupestri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Scultura. Le Veneri preistoriche. La Venere di Willendorf.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Architettura: le prime costruzioni megalitiche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000000"/>
          <w:rtl w:val="0"/>
        </w:rPr>
        <w:t xml:space="preserve">Il complesso megalitico di Stonehenge.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Le grandi civiltà del Vicino Oriente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Civiltà e culture della Mesopotamia: cenni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L’arte egizia e la religione: cenni</w:t>
      </w:r>
    </w:p>
    <w:p w:rsidR="00000000" w:rsidDel="00000000" w:rsidP="00000000" w:rsidRDefault="00000000" w:rsidRPr="00000000" w14:paraId="0000000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Le civiltà preelleniche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La civiltà cretese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Origini, cultura e storia dell’Isola di Creta. Il mito: Il re Minosse e la leggenda del labirinto. 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Architettura: le città-palazzo. Il Palazzo di Cnosso: planimetria generale, funzione e descrizione degli ambienti e delle caratteristiche architettoniche.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Pittura: la pittura parietale cretese e la “taurocatapsia” (Il salto sul toro).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 ceramica: dal geometrismo al naturalismo nelle decorazioni dei vasi cretesi, stile di Kamares. 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Scultura: Dea dei serpenti.</w:t>
      </w:r>
    </w:p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  <w:t xml:space="preserve">La civiltà micenea</w:t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Origini, cultura e storia del popolo di Micene. Le città-fortezza, l’acropoli e le mura ciclopiche di Tirinto e Micene.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Architettura: la Porta dei Leoni a Micene. Le tombe a thòlos: la Tomba di Agamennone.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 ricchi corredi funerari e i tesori delle tombe reali: la maschera funebre di Agamennone. 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 tecnica dello sbalzo: Coppe di Vaphio.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La civiltà greca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Le origini, la cultura, la società e la religione. Il valore dell’arte e l’idea del bello nella civiltà greca. Il valore dell’uomo nella cultura greca. L’organizzazione e il sistema sociale e politico: la polis.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Il Periodo geometrico (XII–VIII sec. A.C.)</w:t>
      </w:r>
    </w:p>
    <w:p w:rsidR="00000000" w:rsidDel="00000000" w:rsidP="00000000" w:rsidRDefault="00000000" w:rsidRPr="00000000" w14:paraId="0000001F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Urbanistica: l’impianto urbanistico della città greca, acropoli, asty e chora.</w:t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L’arte vascolare: tecnica di lavorazione e fabbricazione dei vasi di terracotta. Tipologie, forme e funzioni dei vasi greci.</w:t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Lo stile </w:t>
      </w:r>
      <w:r w:rsidDel="00000000" w:rsidR="00000000" w:rsidRPr="00000000">
        <w:rPr>
          <w:rtl w:val="0"/>
        </w:rPr>
        <w:t xml:space="preserve">protogeometrico</w:t>
      </w:r>
      <w:r w:rsidDel="00000000" w:rsidR="00000000" w:rsidRPr="00000000">
        <w:rPr>
          <w:color w:val="000000"/>
          <w:rtl w:val="0"/>
        </w:rPr>
        <w:t xml:space="preserve"> e geometrico: anfora a decorazione proto-geometrica, anfora funeraria detta del “lamento funebre” del Dipylon.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Il Periodo Arcaico (VII–VI sec. a.C.)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Lo sviluppo delle poleis e la fondazione delle colonie greche nel Mediterraneo. La Magna Grecia.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Architettura: il tempio greco. Le principali tipologie planimetriche dei templi greci. Gli ordini architettonici: dorico, ionico e corinzio. 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Scultura: la graduale evoluzione della forma alla ricerca del bello e della perfezione ideale nella rappresentazione del corpo umano. Il significato del nudo nella scultura greca.</w:t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56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 scultura dorica: Kouroi e korai: </w:t>
      </w:r>
      <w:r w:rsidDel="00000000" w:rsidR="00000000" w:rsidRPr="00000000">
        <w:rPr>
          <w:i w:val="1"/>
          <w:color w:val="000000"/>
          <w:rtl w:val="0"/>
        </w:rPr>
        <w:t xml:space="preserve">I gemelli Kleobi e Bitone di Polymedes di Argos</w:t>
      </w:r>
      <w:r w:rsidDel="00000000" w:rsidR="00000000" w:rsidRPr="00000000">
        <w:rPr>
          <w:color w:val="000000"/>
          <w:rtl w:val="0"/>
        </w:rPr>
        <w:t xml:space="preserve">;</w:t>
      </w:r>
    </w:p>
    <w:p w:rsidR="00000000" w:rsidDel="00000000" w:rsidP="00000000" w:rsidRDefault="00000000" w:rsidRPr="00000000" w14:paraId="00000027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560" w:hanging="360"/>
        <w:rPr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La scultura attica</w:t>
      </w:r>
      <w:r w:rsidDel="00000000" w:rsidR="00000000" w:rsidRPr="00000000">
        <w:rPr>
          <w:i w:val="1"/>
          <w:color w:val="000000"/>
          <w:rtl w:val="0"/>
        </w:rPr>
        <w:t xml:space="preserve">: il Moschophoros;</w:t>
      </w:r>
    </w:p>
    <w:p w:rsidR="00000000" w:rsidDel="00000000" w:rsidP="00000000" w:rsidRDefault="00000000" w:rsidRPr="00000000" w14:paraId="00000028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560" w:hanging="360"/>
        <w:rPr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La scultura ionica</w:t>
      </w:r>
      <w:r w:rsidDel="00000000" w:rsidR="00000000" w:rsidRPr="00000000">
        <w:rPr>
          <w:i w:val="1"/>
          <w:color w:val="000000"/>
          <w:rtl w:val="0"/>
        </w:rPr>
        <w:t xml:space="preserve">: il kouros di Milo e l’Hera di Samo.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Il Periodo Severo (479 a. C.- 450 a. C.)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9"/>
        </w:tabs>
        <w:ind w:left="709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Scultura: </w:t>
      </w:r>
      <w:r w:rsidDel="00000000" w:rsidR="00000000" w:rsidRPr="00000000">
        <w:rPr>
          <w:rtl w:val="0"/>
        </w:rPr>
        <w:t xml:space="preserve">il percorso</w:t>
      </w:r>
      <w:r w:rsidDel="00000000" w:rsidR="00000000" w:rsidRPr="00000000">
        <w:rPr>
          <w:color w:val="000000"/>
          <w:rtl w:val="0"/>
        </w:rPr>
        <w:t xml:space="preserve"> della perfezione formale.</w:t>
      </w:r>
      <w:r w:rsidDel="00000000" w:rsidR="00000000" w:rsidRPr="00000000">
        <w:rPr>
          <w:i w:val="1"/>
          <w:color w:val="000000"/>
          <w:rtl w:val="0"/>
        </w:rPr>
        <w:t xml:space="preserve"> Il Poseidon di Capo Artemisio, Auriga di Delfi.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Dallo stile Severo all’età Classica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i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Scultura: Mirone e lo studio del movimento del corpo umano. </w:t>
      </w:r>
      <w:r w:rsidDel="00000000" w:rsidR="00000000" w:rsidRPr="00000000">
        <w:rPr>
          <w:i w:val="1"/>
          <w:color w:val="000000"/>
          <w:rtl w:val="0"/>
        </w:rPr>
        <w:t xml:space="preserve">il Discobolo.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Il Periodo Classico (V-IV sec. a.C.)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L’età di Pericle e il primato di Atene.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Architettura e urbanistica: l’Acropoli di Atene.  Analisi della topografia e studio dei principali monumenti</w:t>
      </w:r>
      <w:r w:rsidDel="00000000" w:rsidR="00000000" w:rsidRPr="00000000">
        <w:rPr>
          <w:i w:val="1"/>
          <w:color w:val="000000"/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                             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Fidia e il Partenone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Scultura: Policleto e il Canone: la ponderazione policletea, il chiasmo e le proporzioni perfette del </w:t>
      </w:r>
      <w:r w:rsidDel="00000000" w:rsidR="00000000" w:rsidRPr="00000000">
        <w:rPr>
          <w:i w:val="1"/>
          <w:color w:val="000000"/>
          <w:rtl w:val="0"/>
        </w:rPr>
        <w:t xml:space="preserve">Doriforo.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Il Tardo Classicismo</w:t>
      </w:r>
    </w:p>
    <w:p w:rsidR="00000000" w:rsidDel="00000000" w:rsidP="00000000" w:rsidRDefault="00000000" w:rsidRPr="00000000" w14:paraId="00000033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Prassitele: ripiegamento intimista</w:t>
      </w:r>
      <w:r w:rsidDel="00000000" w:rsidR="00000000" w:rsidRPr="00000000">
        <w:rPr>
          <w:i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Skopas:</w:t>
      </w:r>
      <w:r w:rsidDel="00000000" w:rsidR="00000000" w:rsidRPr="00000000">
        <w:rPr>
          <w:i w:val="1"/>
          <w:color w:val="000000"/>
          <w:rtl w:val="0"/>
        </w:rPr>
        <w:t xml:space="preserve"> Menade danzante.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Lisippo: caratteri del suo stile</w:t>
      </w:r>
      <w:r w:rsidDel="00000000" w:rsidR="00000000" w:rsidRPr="00000000">
        <w:rPr>
          <w:i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Il Periodo Ellenistico (IV-I sec. a.C.)</w:t>
      </w:r>
    </w:p>
    <w:p w:rsidR="00000000" w:rsidDel="00000000" w:rsidP="00000000" w:rsidRDefault="00000000" w:rsidRPr="00000000" w14:paraId="00000037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L’arte greca nella crisi della polis: da Alessandro Magno ai regni ellenistici.</w:t>
      </w:r>
    </w:p>
    <w:p w:rsidR="00000000" w:rsidDel="00000000" w:rsidP="00000000" w:rsidRDefault="00000000" w:rsidRPr="00000000" w14:paraId="00000038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Pergamo e Rodi.</w:t>
      </w:r>
    </w:p>
    <w:p w:rsidR="00000000" w:rsidDel="00000000" w:rsidP="00000000" w:rsidRDefault="00000000" w:rsidRPr="00000000" w14:paraId="00000039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L’Altare di Zeus e Athena a Pergamo: struttura architettonica, </w:t>
      </w:r>
      <w:r w:rsidDel="00000000" w:rsidR="00000000" w:rsidRPr="00000000">
        <w:rPr>
          <w:i w:val="1"/>
          <w:color w:val="000000"/>
          <w:rtl w:val="0"/>
        </w:rPr>
        <w:t xml:space="preserve">La Nike di Samotracia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A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Scultura: </w:t>
      </w:r>
      <w:r w:rsidDel="00000000" w:rsidR="00000000" w:rsidRPr="00000000">
        <w:rPr>
          <w:i w:val="1"/>
          <w:color w:val="000000"/>
          <w:rtl w:val="0"/>
        </w:rPr>
        <w:t xml:space="preserve">Il Galata morente e il Galata suicida.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L’influsso del “Barocco Pergameno”: </w:t>
      </w:r>
      <w:r w:rsidDel="00000000" w:rsidR="00000000" w:rsidRPr="00000000">
        <w:rPr>
          <w:i w:val="1"/>
          <w:color w:val="000000"/>
          <w:rtl w:val="0"/>
        </w:rPr>
        <w:t xml:space="preserve">il Laocoonte.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La civiltà etrusca</w:t>
      </w:r>
    </w:p>
    <w:p w:rsidR="00000000" w:rsidDel="00000000" w:rsidP="00000000" w:rsidRDefault="00000000" w:rsidRPr="00000000" w14:paraId="0000003D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Origini e sviluppo della civiltà etrusca, la vita dell’oltretomba e il rapporto con la divinità. Dal sistema trilitico all’arco a tutto sesto.</w:t>
      </w:r>
    </w:p>
    <w:p w:rsidR="00000000" w:rsidDel="00000000" w:rsidP="00000000" w:rsidRDefault="00000000" w:rsidRPr="00000000" w14:paraId="0000003E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Architettura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civile: insediamenti,</w:t>
      </w:r>
      <w:r w:rsidDel="00000000" w:rsidR="00000000" w:rsidRPr="00000000">
        <w:rPr>
          <w:color w:val="000000"/>
          <w:rtl w:val="0"/>
        </w:rPr>
        <w:t xml:space="preserve"> mura e porte. Porta all’arco di Volterra, l'arco.</w:t>
      </w:r>
    </w:p>
    <w:p w:rsidR="00000000" w:rsidDel="00000000" w:rsidP="00000000" w:rsidRDefault="00000000" w:rsidRPr="00000000" w14:paraId="0000003F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rtl w:val="0"/>
        </w:rPr>
        <w:t xml:space="preserve">Architettura</w:t>
      </w:r>
      <w:r w:rsidDel="00000000" w:rsidR="00000000" w:rsidRPr="00000000">
        <w:rPr>
          <w:color w:val="000000"/>
          <w:rtl w:val="0"/>
        </w:rPr>
        <w:t xml:space="preserve"> religiosa: il tempio e l’ordine tuscanico.</w:t>
      </w:r>
    </w:p>
    <w:p w:rsidR="00000000" w:rsidDel="00000000" w:rsidP="00000000" w:rsidRDefault="00000000" w:rsidRPr="00000000" w14:paraId="00000040">
      <w:pPr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Opere descritte nei lavori di gruppo e illustrate al museo di Villa Giulia; </w:t>
      </w:r>
      <w:r w:rsidDel="00000000" w:rsidR="00000000" w:rsidRPr="00000000">
        <w:rPr>
          <w:i w:val="1"/>
          <w:rtl w:val="0"/>
        </w:rPr>
        <w:t xml:space="preserve">Urna a capanna in bronzo, Tomba del letto funebre, Sarcofago degli sposi, Kyathos di bucchero, Altorilievo frontale del tempio del santuario di Pyrgi, Apollo del Portonaccio, Antefissa a testa di Gorgone, Cista Ficoroni.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La civiltà romana: dall’età imperiale all’età tardo-antica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 romani e l’arte: la concezione utilitaria e propagandistica dell’arte.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Architettura: tecniche costruttive dei romani. I materiali: la pietra, il calcestruzzo e il mattone.  L’opus caementicium e i diversi tipi di paramenti murari. L’arco, la volta e la cupola: tipologie e strutture. Le strade, i ponti, le terme. Gli acquedotti e le fogne. La costruzioni private (domus e insulae)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I grandi edifici pubblici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 Il teatro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:</w:t>
      </w:r>
      <w:r w:rsidDel="00000000" w:rsidR="00000000" w:rsidRPr="00000000">
        <w:rPr>
          <w:color w:val="000000"/>
          <w:rtl w:val="0"/>
        </w:rPr>
        <w:t xml:space="preserve"> debiti e novità rispetto al teatro greco. </w:t>
      </w:r>
      <w:r w:rsidDel="00000000" w:rsidR="00000000" w:rsidRPr="00000000">
        <w:rPr>
          <w:i w:val="1"/>
          <w:color w:val="000000"/>
          <w:rtl w:val="0"/>
        </w:rPr>
        <w:t xml:space="preserve">Il Teatro di Marcello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Il tempio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:</w:t>
      </w:r>
      <w:r w:rsidDel="00000000" w:rsidR="00000000" w:rsidRPr="00000000">
        <w:rPr>
          <w:color w:val="000000"/>
          <w:rtl w:val="0"/>
        </w:rPr>
        <w:t xml:space="preserve"> debiti e novità rispetto all’architettura greca ed etrusca.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Il Pantheon: struttura, tecnica costruttiva e funzioni astronomiche.</w:t>
      </w:r>
    </w:p>
    <w:p w:rsidR="00000000" w:rsidDel="00000000" w:rsidP="00000000" w:rsidRDefault="00000000" w:rsidRPr="00000000" w14:paraId="0000004B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 La basilica: Planimetria e funzioni della basilica romana.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L’Anfiteatro: </w:t>
      </w:r>
      <w:r w:rsidDel="00000000" w:rsidR="00000000" w:rsidRPr="00000000">
        <w:rPr>
          <w:i w:val="1"/>
          <w:color w:val="000000"/>
          <w:rtl w:val="0"/>
        </w:rPr>
        <w:t xml:space="preserve">Il Colosseo.</w:t>
      </w:r>
      <w:r w:rsidDel="00000000" w:rsidR="00000000" w:rsidRPr="00000000">
        <w:rPr>
          <w:color w:val="000000"/>
          <w:rtl w:val="0"/>
        </w:rPr>
        <w:t xml:space="preserve"> Forma e funzione del grande edificio destinato al divertimento.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jc w:val="both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Monumenti celebrativi.</w:t>
      </w:r>
    </w:p>
    <w:p w:rsidR="00000000" w:rsidDel="00000000" w:rsidP="00000000" w:rsidRDefault="00000000" w:rsidRPr="00000000" w14:paraId="0000004F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Archi di trionfo e colonne onorarie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La pittura e i quattro stili.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Scultura</w:t>
      </w:r>
      <w:r w:rsidDel="00000000" w:rsidR="00000000" w:rsidRPr="00000000">
        <w:rPr>
          <w:b w:val="1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54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Tra arte aulica e plebea</w:t>
      </w:r>
      <w:r w:rsidDel="00000000" w:rsidR="00000000" w:rsidRPr="00000000">
        <w:rPr>
          <w:b w:val="1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55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Il ritratto privato.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Ritratto pubblico.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DISEGNO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Nozione elementare di geometria e nomenclatura.</w:t>
      </w:r>
    </w:p>
    <w:p w:rsidR="00000000" w:rsidDel="00000000" w:rsidP="00000000" w:rsidRDefault="00000000" w:rsidRPr="00000000" w14:paraId="0000005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Materiali e strumenti per disegnare.</w:t>
      </w:r>
    </w:p>
    <w:p w:rsidR="00000000" w:rsidDel="00000000" w:rsidP="00000000" w:rsidRDefault="00000000" w:rsidRPr="00000000" w14:paraId="0000005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Costruzioni di perpendicolari.</w:t>
      </w:r>
    </w:p>
    <w:p w:rsidR="00000000" w:rsidDel="00000000" w:rsidP="00000000" w:rsidRDefault="00000000" w:rsidRPr="00000000" w14:paraId="0000005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Costruzioni di rette parallele.</w:t>
      </w:r>
    </w:p>
    <w:p w:rsidR="00000000" w:rsidDel="00000000" w:rsidP="00000000" w:rsidRDefault="00000000" w:rsidRPr="00000000" w14:paraId="0000005F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Operazioni grafiche sugli angoli e divisione e angoli.</w:t>
      </w:r>
    </w:p>
    <w:p w:rsidR="00000000" w:rsidDel="00000000" w:rsidP="00000000" w:rsidRDefault="00000000" w:rsidRPr="00000000" w14:paraId="00000060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Costruzioni di triangoli e quadrilateri.</w:t>
      </w:r>
    </w:p>
    <w:p w:rsidR="00000000" w:rsidDel="00000000" w:rsidP="00000000" w:rsidRDefault="00000000" w:rsidRPr="00000000" w14:paraId="00000061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Costruzione di poligoni regolari dato il lato.</w:t>
      </w:r>
    </w:p>
    <w:p w:rsidR="00000000" w:rsidDel="00000000" w:rsidP="00000000" w:rsidRDefault="00000000" w:rsidRPr="00000000" w14:paraId="0000006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Costruzioni di poligoni regolari </w:t>
      </w:r>
      <w:r w:rsidDel="00000000" w:rsidR="00000000" w:rsidRPr="00000000">
        <w:rPr>
          <w:rtl w:val="0"/>
        </w:rPr>
        <w:t xml:space="preserve">inscritti</w:t>
      </w:r>
      <w:r w:rsidDel="00000000" w:rsidR="00000000" w:rsidRPr="00000000">
        <w:rPr>
          <w:color w:val="000000"/>
          <w:rtl w:val="0"/>
        </w:rPr>
        <w:t xml:space="preserve"> in una circonferenza.</w:t>
      </w:r>
    </w:p>
    <w:p w:rsidR="00000000" w:rsidDel="00000000" w:rsidP="00000000" w:rsidRDefault="00000000" w:rsidRPr="00000000" w14:paraId="0000006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Costruzioni di ovali, </w:t>
      </w:r>
      <w:r w:rsidDel="00000000" w:rsidR="00000000" w:rsidRPr="00000000">
        <w:rPr>
          <w:color w:val="000000"/>
          <w:rtl w:val="0"/>
        </w:rPr>
        <w:t xml:space="preserve">ovoli,</w:t>
      </w:r>
      <w:r w:rsidDel="00000000" w:rsidR="00000000" w:rsidRPr="00000000">
        <w:rPr>
          <w:color w:val="000000"/>
          <w:rtl w:val="0"/>
        </w:rPr>
        <w:t xml:space="preserve"> ellissi.</w:t>
      </w:r>
    </w:p>
    <w:p w:rsidR="00000000" w:rsidDel="00000000" w:rsidP="00000000" w:rsidRDefault="00000000" w:rsidRPr="00000000" w14:paraId="00000064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Proiezioni ortogonali di figure piane, solide e solidi composti.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rPr/>
      </w:pPr>
      <w:r w:rsidDel="00000000" w:rsidR="00000000" w:rsidRPr="00000000">
        <w:rPr>
          <w:rtl w:val="0"/>
        </w:rPr>
        <w:t xml:space="preserve">Roma, 5 giugno 2024                                                                                          Gabriella Biancini</w:t>
      </w:r>
    </w:p>
    <w:sectPr>
      <w:headerReference r:id="rId7" w:type="default"/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D1190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qFormat w:val="1"/>
    <w:rsid w:val="004B6CB6"/>
    <w:pPr>
      <w:ind w:left="720"/>
      <w:contextualSpacing w:val="1"/>
    </w:pPr>
  </w:style>
  <w:style w:type="paragraph" w:styleId="Standard" w:customStyle="1">
    <w:name w:val="Standard"/>
    <w:rsid w:val="008A1F0A"/>
    <w:pPr>
      <w:suppressAutoHyphens w:val="1"/>
      <w:autoSpaceDN w:val="0"/>
      <w:textAlignment w:val="baseline"/>
    </w:pPr>
    <w:rPr>
      <w:rFonts w:cs="Tahoma" w:eastAsia="SimSun"/>
      <w:kern w:val="3"/>
      <w:lang w:eastAsia="en-US"/>
    </w:rPr>
  </w:style>
  <w:style w:type="numbering" w:styleId="WWNum3" w:customStyle="1">
    <w:name w:val="WWNum3"/>
    <w:basedOn w:val="Nessunelenco"/>
    <w:rsid w:val="008A1F0A"/>
  </w:style>
  <w:style w:type="numbering" w:styleId="WWNum6" w:customStyle="1">
    <w:name w:val="WWNum6"/>
    <w:basedOn w:val="Nessunelenco"/>
    <w:rsid w:val="008A1F0A"/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b7Drbeba+7galfrzHp7GwyQRw==">CgMxLjAyCGguZ2pkZ3hzOAByITFienNhdFJnaW96OEJEMWVFSXZ2cUwyVWp1N3BBS0dxMw==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2018-06-07T11:13:00Z</dcterms:created>
  <dc:creator>carla.tagliaferri</dc:creator>
</cp:coreProperties>
</file>