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Liceo Scientifico Morgagni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a.s. 2022-23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Classe 5 H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4"/>
        <w:tblGridChange w:id="0">
          <w:tblGrid>
            <w:gridCol w:w="9354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 DISCIPLINARI DELLE SINGOLE DISCIPLINE E RELAZIONE FINALE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Disciplina: Latino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Docente: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Elisabetta Farroni</w:t>
            </w:r>
          </w:p>
        </w:tc>
      </w:tr>
      <w:tr>
        <w:trPr>
          <w:cantSplit w:val="0"/>
          <w:trHeight w:val="460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Libri di testo: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G. Garbarino,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Luminis orae, letteratura e cultura latina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 vol. 3, Paravia.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Contenuti: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L’età Giulio-Claudia 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Seneca: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il filosofo romano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Il filosofo e il potere.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supplica per il rientro dall’esilio,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Consolatio ad Polybium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Morte e ascesa al cielo di Claudio,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Apokolokyntosis,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4, 2- 7,2 (italiano), t14, p.138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partecipazione alla vita politica: resistere o cedere alle armi? da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De tranquillitate animi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4 (italiano), t8, p.118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Il valore del tempo e il significato dell’esistenza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E’ davvero breve il tempo della vita?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De brevitate vitae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,1, 1-4 (latino/italiano), t1, p. 83-84</w:t>
              <w:br w:type="textWrapping"/>
              <w:t xml:space="preserve">Solo il tempo ci appartiene,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Epistulae ad Lucilium,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1, (latino/italiano), t2, p.89-91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Lucano: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l’epos virgiliano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Il proemio,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03030"/>
                <w:rtl w:val="0"/>
              </w:rPr>
              <w:t xml:space="preserve">Bellum civile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, vv. 1-10, (latino/italiano), t1, p. 199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Una scena di necromanzia,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03030"/>
                <w:rtl w:val="0"/>
              </w:rPr>
              <w:t xml:space="preserve">Bellum civile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, VI, vv. 719-735; 750-808, (italiano). t2, p. 203 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Petronio: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il romanzo 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Satyricon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L'ingresso di Trimalchione, (attraverso scene filmiche)* 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Presentazione dei padroni di casa,  37,1 - 38,5 (italiano). t2, p. 243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L'inizio del romanzo: la decadenza dell'eloquenza, 1-4, (italiano), t5, p. 254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Matrona di Efeso, 111 - 112, 8, (italiano), T8, p. 262 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link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La festa come teatralizzazione del vizio nella società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contemporanea.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*La trasposizione cinematografica del Satyricon nell’opera di Fellini, Polidoro 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il cinema di Sorrentino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03030"/>
                <w:rtl w:val="0"/>
              </w:rPr>
              <w:t xml:space="preserve">La grande bellezza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L’età dei Flavi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Marziale: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la rappresentazione comica della realtà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03030"/>
                <w:rtl w:val="0"/>
              </w:rPr>
              <w:t xml:space="preserve">Epigrammata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 I, 10 (t5)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Quintiliano: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il primo insegnante pubblico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La decadenza dell’oratoria e il nuovo ruolo dell’oratore nel principato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Retorica e filosofia nella formazione del perfetto oratore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Institutio oratoria, Proemium,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9-12  (latino/italiano), t2, p.336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vantaggi dell’insegnamento collettivo,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Institutio oratoria,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Lib. I, 2, 11-13, 8-20 (italiano) t4, p.334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peggiori vizi derivano spesso dall’ambiente familiare,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Institutio oratoria,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Lib. I, 2, 6-8, (italiano/latino), t13, p. 366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Link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 - Scuola e letteratura post-unitaria: Problema della lingua (Collodi, Salgari,   de Amicis)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L’età di Traiano e Adriano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Pinio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il Giovane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L’eruzione del Vesuvio e la morte di Plinio il Vecchio,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Epistulae,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VI, 16 (italiano)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t7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Vita dicampagna e vita di città,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Epistulae,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I, 9 (italiano/latino) t11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Tacito: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punto di vista dello storico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right="-185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Denuncia dell’imperialismo romano nel discorso di un capo barbaro,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03030"/>
                <w:rtl w:val="0"/>
              </w:rPr>
              <w:t xml:space="preserve">Agricola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, 30 (italiano)t2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Caratteri fisici e morali dei Germani,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03030"/>
                <w:rtl w:val="0"/>
              </w:rPr>
              <w:t xml:space="preserve">Germania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, 4 (italiano/latino) t5 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Il proemio degli Annales: sine ira et studio,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03030"/>
                <w:rtl w:val="0"/>
              </w:rPr>
              <w:t xml:space="preserve">Annales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, I (italiano/latino) t9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La riflessione dello stoico,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03030"/>
                <w:rtl w:val="0"/>
              </w:rPr>
              <w:t xml:space="preserve">Annales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, IV, 32-33, (italiano) t10 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Scene da un matricidio,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03030"/>
                <w:rtl w:val="0"/>
              </w:rPr>
              <w:t xml:space="preserve">Annales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, XIV, 5-7; 8 (italiano/latino) t16a,b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Verdana" w:cs="Verdana" w:eastAsia="Verdana" w:hAnsi="Verdana"/>
                <w:color w:val="30303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focus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03030"/>
                <w:rtl w:val="0"/>
              </w:rPr>
              <w:t xml:space="preserve">Germania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e 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03030"/>
                <w:rtl w:val="0"/>
              </w:rPr>
              <w:t xml:space="preserve">Codex Aesinas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L’età degli Antonini e l’inizio della decadenza dell’Impero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Apuleio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il fascino della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magia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De magia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Metamorfosi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ovvero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L’asino d’oro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La favola di Amore e Psiche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Gli studenti</w:t>
        <w:tab/>
        <w:tab/>
        <w:tab/>
        <w:tab/>
        <w:tab/>
        <w:tab/>
        <w:tab/>
        <w:tab/>
        <w:t xml:space="preserve">L’insegnante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